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4E" w:rsidRPr="004D784E" w:rsidRDefault="007F6178" w:rsidP="004D78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Индивидуальная карт</w:t>
      </w:r>
      <w:r w:rsidR="004D784E" w:rsidRPr="004D784E">
        <w:rPr>
          <w:rFonts w:ascii="Times New Roman" w:eastAsia="Calibri" w:hAnsi="Times New Roman" w:cs="Times New Roman"/>
          <w:b/>
          <w:bCs/>
          <w:sz w:val="28"/>
        </w:rPr>
        <w:t xml:space="preserve">а </w:t>
      </w:r>
      <w:r w:rsidR="004D784E" w:rsidRPr="004D784E">
        <w:rPr>
          <w:rFonts w:ascii="Times New Roman" w:eastAsia="Calibri" w:hAnsi="Times New Roman" w:cs="Times New Roman"/>
          <w:b/>
          <w:bCs/>
          <w:sz w:val="28"/>
        </w:rPr>
        <w:br/>
        <w:t xml:space="preserve">учета образовательных результатов по </w:t>
      </w:r>
      <w:r w:rsidR="004D784E" w:rsidRPr="004D784E">
        <w:rPr>
          <w:rFonts w:ascii="Times New Roman" w:eastAsia="Calibri" w:hAnsi="Times New Roman" w:cs="Times New Roman"/>
          <w:b/>
          <w:bCs/>
          <w:sz w:val="28"/>
        </w:rPr>
        <w:br/>
        <w:t>дополнительной общеразвивающей программе</w:t>
      </w:r>
      <w:r w:rsidR="004D784E" w:rsidRPr="004D784E">
        <w:rPr>
          <w:rFonts w:ascii="Times New Roman" w:eastAsia="Calibri" w:hAnsi="Times New Roman" w:cs="Times New Roman"/>
          <w:b/>
          <w:bCs/>
          <w:sz w:val="28"/>
        </w:rPr>
        <w:br/>
        <w:t>(в баллах, соответствующих степени выраженности измеряемого качества)</w:t>
      </w:r>
    </w:p>
    <w:tbl>
      <w:tblPr>
        <w:tblW w:w="140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97"/>
        <w:gridCol w:w="1946"/>
        <w:gridCol w:w="1766"/>
        <w:gridCol w:w="1919"/>
        <w:gridCol w:w="1822"/>
        <w:gridCol w:w="2147"/>
        <w:gridCol w:w="2127"/>
      </w:tblGrid>
      <w:tr w:rsidR="004D784E" w:rsidRPr="004D784E" w:rsidTr="00D963CB">
        <w:trPr>
          <w:trHeight w:val="345"/>
        </w:trPr>
        <w:tc>
          <w:tcPr>
            <w:tcW w:w="2297" w:type="dxa"/>
            <w:vMerge w:val="restart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 xml:space="preserve">Показатели </w:t>
            </w:r>
          </w:p>
        </w:tc>
        <w:tc>
          <w:tcPr>
            <w:tcW w:w="11727" w:type="dxa"/>
            <w:gridSpan w:val="6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Сроки диагностики</w:t>
            </w:r>
          </w:p>
        </w:tc>
      </w:tr>
      <w:tr w:rsidR="004D784E" w:rsidRPr="004D784E" w:rsidTr="00D963CB">
        <w:trPr>
          <w:trHeight w:val="6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712" w:type="dxa"/>
            <w:gridSpan w:val="2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Первый год обучения</w:t>
            </w:r>
          </w:p>
        </w:tc>
        <w:tc>
          <w:tcPr>
            <w:tcW w:w="3741" w:type="dxa"/>
            <w:gridSpan w:val="2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 xml:space="preserve">Второй год 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обучения</w:t>
            </w:r>
          </w:p>
        </w:tc>
        <w:tc>
          <w:tcPr>
            <w:tcW w:w="4274" w:type="dxa"/>
            <w:gridSpan w:val="2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 xml:space="preserve">Третий год 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обучения</w:t>
            </w:r>
          </w:p>
        </w:tc>
      </w:tr>
      <w:tr w:rsidR="004D784E" w:rsidRPr="004D784E" w:rsidTr="00D963CB">
        <w:trPr>
          <w:trHeight w:val="6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4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Конец I полугодия</w:t>
            </w:r>
          </w:p>
        </w:tc>
        <w:tc>
          <w:tcPr>
            <w:tcW w:w="176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Конец уч. года</w:t>
            </w:r>
          </w:p>
        </w:tc>
        <w:tc>
          <w:tcPr>
            <w:tcW w:w="1919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Конец I полугодия</w:t>
            </w:r>
          </w:p>
        </w:tc>
        <w:tc>
          <w:tcPr>
            <w:tcW w:w="1822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Конец уч. года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Конец I полугодия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Конец уч. года</w:t>
            </w:r>
          </w:p>
        </w:tc>
      </w:tr>
      <w:tr w:rsidR="004D784E" w:rsidRPr="004D784E" w:rsidTr="00D963CB">
        <w:trPr>
          <w:trHeight w:val="253"/>
        </w:trPr>
        <w:tc>
          <w:tcPr>
            <w:tcW w:w="2297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Теоретическая подготовка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Теоретические знания по разделам программы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Владение терминологией по тематике программы</w:t>
            </w:r>
          </w:p>
        </w:tc>
        <w:tc>
          <w:tcPr>
            <w:tcW w:w="194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6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919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822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4D784E" w:rsidRPr="004D784E" w:rsidTr="00D963CB">
        <w:trPr>
          <w:trHeight w:val="2416"/>
        </w:trPr>
        <w:tc>
          <w:tcPr>
            <w:tcW w:w="2297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lastRenderedPageBreak/>
              <w:t>Практическая подготовка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Практические умения и способы действий, предусмотренные программой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Творческое отношение к делу, умение воплотить его в готовом продукте</w:t>
            </w:r>
          </w:p>
        </w:tc>
        <w:tc>
          <w:tcPr>
            <w:tcW w:w="194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6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919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822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4D784E" w:rsidRPr="004D784E" w:rsidTr="00D963CB">
        <w:trPr>
          <w:trHeight w:val="345"/>
        </w:trPr>
        <w:tc>
          <w:tcPr>
            <w:tcW w:w="2297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Универсальные учебные действия:</w:t>
            </w:r>
          </w:p>
        </w:tc>
        <w:tc>
          <w:tcPr>
            <w:tcW w:w="194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6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919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822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47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4D784E" w:rsidRPr="004D784E" w:rsidRDefault="004D784E" w:rsidP="004D78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4D784E" w:rsidRPr="004D784E" w:rsidRDefault="007F6178" w:rsidP="004D78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Индивидуальная карт</w:t>
      </w:r>
      <w:bookmarkStart w:id="0" w:name="_GoBack"/>
      <w:bookmarkEnd w:id="0"/>
      <w:r w:rsidR="004D784E" w:rsidRPr="004D784E">
        <w:rPr>
          <w:rFonts w:ascii="Times New Roman" w:eastAsia="Calibri" w:hAnsi="Times New Roman" w:cs="Times New Roman"/>
          <w:b/>
          <w:bCs/>
          <w:sz w:val="28"/>
        </w:rPr>
        <w:t xml:space="preserve">а </w:t>
      </w:r>
      <w:r w:rsidR="004D784E" w:rsidRPr="004D784E">
        <w:rPr>
          <w:rFonts w:ascii="Times New Roman" w:eastAsia="Calibri" w:hAnsi="Times New Roman" w:cs="Times New Roman"/>
          <w:b/>
          <w:bCs/>
          <w:sz w:val="28"/>
        </w:rPr>
        <w:br/>
        <w:t xml:space="preserve">учета образовательных результатов по </w:t>
      </w:r>
      <w:r w:rsidR="004D784E" w:rsidRPr="004D784E">
        <w:rPr>
          <w:rFonts w:ascii="Times New Roman" w:eastAsia="Calibri" w:hAnsi="Times New Roman" w:cs="Times New Roman"/>
          <w:b/>
          <w:bCs/>
          <w:sz w:val="28"/>
        </w:rPr>
        <w:br/>
        <w:t>дополнительной общеразвивающей программе</w:t>
      </w:r>
      <w:r w:rsidR="004D784E" w:rsidRPr="004D784E">
        <w:rPr>
          <w:rFonts w:ascii="Times New Roman" w:eastAsia="Calibri" w:hAnsi="Times New Roman" w:cs="Times New Roman"/>
          <w:b/>
          <w:bCs/>
          <w:sz w:val="28"/>
        </w:rPr>
        <w:br/>
        <w:t>(в баллах, соответствующих степени выраженности измеряемого качества)</w:t>
      </w:r>
    </w:p>
    <w:tbl>
      <w:tblPr>
        <w:tblW w:w="14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44"/>
        <w:gridCol w:w="1498"/>
        <w:gridCol w:w="1566"/>
        <w:gridCol w:w="1384"/>
        <w:gridCol w:w="1725"/>
        <w:gridCol w:w="1725"/>
        <w:gridCol w:w="1340"/>
      </w:tblGrid>
      <w:tr w:rsidR="004D784E" w:rsidRPr="004D784E" w:rsidTr="00D963CB">
        <w:trPr>
          <w:trHeight w:val="698"/>
        </w:trPr>
        <w:tc>
          <w:tcPr>
            <w:tcW w:w="4844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Познавательные УУД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498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40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4D784E" w:rsidRPr="004D784E" w:rsidTr="00D963CB">
        <w:trPr>
          <w:trHeight w:val="698"/>
        </w:trPr>
        <w:tc>
          <w:tcPr>
            <w:tcW w:w="4844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Личностные УУД</w:t>
            </w:r>
          </w:p>
        </w:tc>
        <w:tc>
          <w:tcPr>
            <w:tcW w:w="1498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40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4D784E" w:rsidRPr="004D784E" w:rsidTr="00D963CB">
        <w:trPr>
          <w:trHeight w:val="698"/>
        </w:trPr>
        <w:tc>
          <w:tcPr>
            <w:tcW w:w="4844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lastRenderedPageBreak/>
              <w:t>Коммуникативные УУД</w:t>
            </w:r>
          </w:p>
        </w:tc>
        <w:tc>
          <w:tcPr>
            <w:tcW w:w="1498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40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4D784E" w:rsidRPr="004D784E" w:rsidTr="00D963CB">
        <w:trPr>
          <w:trHeight w:val="698"/>
        </w:trPr>
        <w:tc>
          <w:tcPr>
            <w:tcW w:w="4844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Регулятивные УУД</w:t>
            </w:r>
          </w:p>
        </w:tc>
        <w:tc>
          <w:tcPr>
            <w:tcW w:w="1498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40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4D784E" w:rsidRPr="004D784E" w:rsidTr="00D963CB">
        <w:trPr>
          <w:trHeight w:val="2792"/>
        </w:trPr>
        <w:tc>
          <w:tcPr>
            <w:tcW w:w="4844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Предметные достижения учащегося: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 xml:space="preserve">На уровне детского объединения 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 xml:space="preserve">На уровне учреждения 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На уровне района, города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На краевом, международном уровне</w:t>
            </w:r>
          </w:p>
        </w:tc>
        <w:tc>
          <w:tcPr>
            <w:tcW w:w="1498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40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4D784E" w:rsidRPr="004D784E" w:rsidTr="00D963CB">
        <w:trPr>
          <w:trHeight w:val="564"/>
        </w:trPr>
        <w:tc>
          <w:tcPr>
            <w:tcW w:w="4844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Личностные достижения учащегося</w:t>
            </w:r>
          </w:p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98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566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340" w:type="dxa"/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4D784E" w:rsidRPr="004D784E" w:rsidRDefault="004D784E" w:rsidP="004D784E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D784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4D784E" w:rsidRPr="004D784E" w:rsidRDefault="004D784E" w:rsidP="004D784E">
      <w:pPr>
        <w:spacing w:line="240" w:lineRule="auto"/>
        <w:rPr>
          <w:rFonts w:ascii="Trebuchet MS" w:eastAsia="+mj-ea" w:hAnsi="Trebuchet MS" w:cs="+mj-cs"/>
          <w:b/>
          <w:bCs/>
          <w:i/>
          <w:iCs/>
          <w:color w:val="000000"/>
          <w:kern w:val="24"/>
          <w:sz w:val="40"/>
          <w:szCs w:val="40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</w:p>
    <w:p w:rsidR="004D784E" w:rsidRPr="004D784E" w:rsidRDefault="004D784E" w:rsidP="004D784E">
      <w:pPr>
        <w:spacing w:line="240" w:lineRule="auto"/>
        <w:rPr>
          <w:rFonts w:ascii="Trebuchet MS" w:eastAsia="+mj-ea" w:hAnsi="Trebuchet MS" w:cs="+mj-cs"/>
          <w:b/>
          <w:bCs/>
          <w:i/>
          <w:iCs/>
          <w:color w:val="000000"/>
          <w:kern w:val="24"/>
          <w:sz w:val="40"/>
          <w:szCs w:val="40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</w:p>
    <w:p w:rsidR="00415387" w:rsidRDefault="00415387"/>
    <w:sectPr w:rsidR="00415387" w:rsidSect="004D78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4"/>
    <w:rsid w:val="00415387"/>
    <w:rsid w:val="004D784E"/>
    <w:rsid w:val="00563CB4"/>
    <w:rsid w:val="007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A1D4"/>
  <w15:chartTrackingRefBased/>
  <w15:docId w15:val="{1EFABFC7-8035-4D3A-9532-571B4CCE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2021-03-27T09:03:00Z</dcterms:created>
  <dcterms:modified xsi:type="dcterms:W3CDTF">2021-03-27T09:03:00Z</dcterms:modified>
</cp:coreProperties>
</file>